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3D3CE4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B246F" w:rsidRPr="00FF046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AF6DAD">
        <w:rPr>
          <w:b/>
          <w:sz w:val="28"/>
          <w:szCs w:val="28"/>
        </w:rPr>
        <w:t>209</w:t>
      </w:r>
      <w:r w:rsidR="0066608D" w:rsidRPr="00FF0468">
        <w:rPr>
          <w:b/>
          <w:sz w:val="28"/>
          <w:szCs w:val="28"/>
        </w:rPr>
        <w:t xml:space="preserve"> 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>1.1. В статье 1 п. 1 слова «</w:t>
      </w:r>
      <w:r w:rsidR="00E177EF" w:rsidRPr="00FF0468">
        <w:t>5</w:t>
      </w:r>
      <w:r w:rsidR="003D3CE4">
        <w:t>5176,3</w:t>
      </w:r>
      <w:r w:rsidRPr="00FF0468">
        <w:t xml:space="preserve"> тыс. рублей» заменить словами «5</w:t>
      </w:r>
      <w:r w:rsidR="00E177EF" w:rsidRPr="00FF0468">
        <w:t>7</w:t>
      </w:r>
      <w:r w:rsidR="00583297">
        <w:t>4</w:t>
      </w:r>
      <w:r w:rsidR="003D3CE4">
        <w:t>83</w:t>
      </w:r>
      <w:r w:rsidRPr="00FF0468">
        <w:t>,</w:t>
      </w:r>
      <w:r w:rsidR="00B61DD9">
        <w:t>8</w:t>
      </w:r>
      <w:r w:rsidRPr="00FF0468">
        <w:t xml:space="preserve"> тысяч рублей», в статье 1 п.2 слова «</w:t>
      </w:r>
      <w:r w:rsidR="00E177EF" w:rsidRPr="00FF0468">
        <w:t>5</w:t>
      </w:r>
      <w:r w:rsidR="003D3CE4">
        <w:t>7393,7</w:t>
      </w:r>
      <w:r w:rsidRPr="00FF0468">
        <w:t xml:space="preserve"> тыс. рублей» заменить словами «5</w:t>
      </w:r>
      <w:r w:rsidR="003D3CE4">
        <w:t>9</w:t>
      </w:r>
      <w:r w:rsidR="00583297">
        <w:t>7</w:t>
      </w:r>
      <w:r w:rsidR="003D3CE4">
        <w:t>01,2</w:t>
      </w:r>
      <w:r w:rsidRPr="00FF0468">
        <w:t xml:space="preserve"> тысяч рублей»;</w:t>
      </w:r>
    </w:p>
    <w:p w:rsidR="00FB246F" w:rsidRPr="00FF0468" w:rsidRDefault="00FB246F" w:rsidP="00E177EF">
      <w:pPr>
        <w:widowControl w:val="0"/>
        <w:shd w:val="clear" w:color="auto" w:fill="FFFFFF"/>
        <w:ind w:firstLine="851"/>
        <w:jc w:val="both"/>
      </w:pPr>
      <w:r w:rsidRPr="00FF0468">
        <w:t>1.</w:t>
      </w:r>
      <w:r w:rsidR="003D3CE4">
        <w:t>2</w:t>
      </w:r>
      <w:r w:rsidRPr="00FF0468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Pr="00FF0468" w:rsidRDefault="00FB246F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3D3CE4">
        <w:t>23</w:t>
      </w:r>
      <w:r w:rsidRPr="00796E7E">
        <w:t>.0</w:t>
      </w:r>
      <w:r w:rsidR="003D3CE4">
        <w:t>5</w:t>
      </w:r>
      <w:r w:rsidRPr="00796E7E">
        <w:t>.2019 года №</w:t>
      </w:r>
      <w:r w:rsidR="0066608D" w:rsidRPr="00796E7E">
        <w:t>20</w:t>
      </w:r>
      <w:r w:rsidR="00AF6DAD">
        <w:t>9</w:t>
      </w:r>
      <w:r w:rsidRPr="00796E7E">
        <w:t>)</w:t>
      </w:r>
    </w:p>
    <w:p w:rsidR="0050657E" w:rsidRPr="006467F2" w:rsidRDefault="0050657E" w:rsidP="0050657E">
      <w:pPr>
        <w:jc w:val="center"/>
        <w:rPr>
          <w:bCs/>
        </w:rPr>
      </w:pPr>
    </w:p>
    <w:p w:rsidR="0050657E" w:rsidRPr="006467F2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3576F8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21711,20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305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3052C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F64AC8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F64AC8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3052C">
              <w:lastRenderedPageBreak/>
              <w:t>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автомобильный бензин, подлежащие распределению между бюджетами </w:t>
            </w:r>
            <w:r w:rsidRPr="0093052C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3D3CE4">
              <w:rPr>
                <w:b/>
                <w:bCs/>
              </w:rPr>
              <w:t>4</w:t>
            </w:r>
            <w:r w:rsidRPr="0093052C">
              <w:rPr>
                <w:b/>
                <w:bCs/>
              </w:rPr>
              <w:t>57</w:t>
            </w:r>
            <w:r w:rsidR="003576F8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 w:rsidR="003D3CE4">
              <w:rPr>
                <w:b/>
                <w:bCs/>
              </w:rPr>
              <w:t>6</w:t>
            </w:r>
            <w:r w:rsidRPr="0093052C">
              <w:rPr>
                <w:b/>
                <w:bCs/>
              </w:rPr>
              <w:t>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0657E" w:rsidRPr="0093052C">
              <w:rPr>
                <w:i/>
                <w:iCs/>
              </w:rPr>
              <w:t>65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57E" w:rsidRPr="0093052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  <w:r w:rsidR="0050657E" w:rsidRPr="0093052C">
              <w:rPr>
                <w:i/>
                <w:iCs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F64AC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F64AC8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6F8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583297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35</w:t>
            </w:r>
            <w:r w:rsidR="00583297">
              <w:rPr>
                <w:b/>
                <w:bCs/>
              </w:rPr>
              <w:t>7</w:t>
            </w:r>
            <w:r w:rsidR="00737F61">
              <w:rPr>
                <w:b/>
                <w:bCs/>
              </w:rPr>
              <w:t>7</w:t>
            </w:r>
            <w:r w:rsidRPr="0093052C">
              <w:rPr>
                <w:b/>
                <w:bCs/>
              </w:rPr>
              <w:t>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583297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35</w:t>
            </w:r>
            <w:r w:rsidR="00583297">
              <w:rPr>
                <w:b/>
                <w:bCs/>
                <w:i/>
                <w:iCs/>
              </w:rPr>
              <w:t>4</w:t>
            </w:r>
            <w:r w:rsidRPr="0093052C">
              <w:rPr>
                <w:b/>
                <w:bCs/>
                <w:i/>
                <w:iCs/>
              </w:rPr>
              <w:t>82,6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16787,9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93052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329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97" w:rsidRDefault="0058329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7" w:rsidRPr="00583297" w:rsidRDefault="0058329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83297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329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97" w:rsidRDefault="0058329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7" w:rsidRPr="00AD11DC" w:rsidRDefault="00583297" w:rsidP="00351102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97" w:rsidRPr="0093052C" w:rsidRDefault="0058329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37F61">
              <w:rPr>
                <w:b/>
                <w:bCs/>
              </w:rPr>
              <w:t>7</w:t>
            </w:r>
            <w:r w:rsidR="00583297">
              <w:rPr>
                <w:b/>
                <w:bCs/>
              </w:rPr>
              <w:t>4</w:t>
            </w:r>
            <w:r w:rsidR="003576F8">
              <w:rPr>
                <w:b/>
                <w:bCs/>
              </w:rPr>
              <w:t>83</w:t>
            </w:r>
            <w:r>
              <w:rPr>
                <w:b/>
                <w:bCs/>
              </w:rPr>
              <w:t>,</w:t>
            </w:r>
            <w:r w:rsidR="003576F8">
              <w:rPr>
                <w:b/>
                <w:bCs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3576F8">
        <w:t>23</w:t>
      </w:r>
      <w:r w:rsidRPr="00351102">
        <w:t>.0</w:t>
      </w:r>
      <w:r w:rsidR="003576F8">
        <w:t>5</w:t>
      </w:r>
      <w:r w:rsidRPr="00351102">
        <w:t>.2019 года №</w:t>
      </w:r>
      <w:r w:rsidR="0066608D" w:rsidRPr="00351102">
        <w:t>20</w:t>
      </w:r>
      <w:r w:rsidR="00AF6DAD">
        <w:t>9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351102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E177EF" w:rsidRPr="006467F2" w:rsidTr="0035110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8C7DB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 w:rsidR="001F109F">
              <w:rPr>
                <w:b/>
                <w:bCs/>
                <w:color w:val="000000"/>
              </w:rPr>
              <w:t>8</w:t>
            </w:r>
            <w:r w:rsidR="008C7DBE">
              <w:rPr>
                <w:b/>
                <w:bCs/>
                <w:color w:val="00000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  <w:r w:rsidR="008C7DB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8C7DB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66608D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66608D" w:rsidP="0066608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10653</w:t>
            </w:r>
            <w:r w:rsidR="00E177E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351102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C7DB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F109F">
              <w:rPr>
                <w:b/>
                <w:bCs/>
                <w:color w:val="000000"/>
              </w:rPr>
              <w:t>2</w:t>
            </w:r>
            <w:r w:rsidR="008C7DBE">
              <w:rPr>
                <w:b/>
                <w:bCs/>
                <w:color w:val="000000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B7F2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583297">
            <w:pPr>
              <w:ind w:left="-107" w:right="-108"/>
              <w:jc w:val="center"/>
            </w:pPr>
            <w:r>
              <w:t>22</w:t>
            </w:r>
            <w:r w:rsidR="00583297">
              <w:t>5</w:t>
            </w: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090DD6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  <w:r w:rsidR="008C7DBE"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5D15D8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5D15D8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583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58329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351102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184 от 25.12.18 г. </w:t>
      </w:r>
    </w:p>
    <w:p w:rsidR="00E177EF" w:rsidRPr="00351102" w:rsidRDefault="00351102" w:rsidP="00796E7E">
      <w:pPr>
        <w:ind w:left="4820"/>
        <w:jc w:val="both"/>
      </w:pPr>
      <w:r w:rsidRPr="00351102">
        <w:t>(в редакции решения Совета   депутатов Тоцкого сельсовета от 01.03.2019 года №20</w:t>
      </w:r>
      <w:r w:rsidR="00AF6DAD">
        <w:t>9</w:t>
      </w:r>
      <w:r w:rsidRPr="00351102">
        <w:t>)</w:t>
      </w:r>
    </w:p>
    <w:p w:rsidR="00E177EF" w:rsidRPr="00351102" w:rsidRDefault="00E177EF" w:rsidP="00351102">
      <w:pPr>
        <w:ind w:left="4820"/>
      </w:pPr>
    </w:p>
    <w:p w:rsidR="00E177EF" w:rsidRDefault="00E177EF" w:rsidP="00E177EF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E177EF" w:rsidRPr="00D95645" w:rsidTr="0035110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351102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C7D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C7DBE">
              <w:rPr>
                <w:b/>
              </w:rPr>
              <w:t>4</w:t>
            </w:r>
            <w:r>
              <w:rPr>
                <w:b/>
              </w:rPr>
              <w:t>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C7D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C7DBE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</w:t>
            </w:r>
            <w:r w:rsidRPr="00D95645"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C7DBE">
            <w:pPr>
              <w:contextualSpacing/>
              <w:jc w:val="center"/>
            </w:pPr>
            <w:r>
              <w:t>711</w:t>
            </w:r>
            <w:r w:rsidR="008C7DBE">
              <w:t>4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C7DBE">
            <w:pPr>
              <w:contextualSpacing/>
              <w:jc w:val="center"/>
            </w:pPr>
            <w:r>
              <w:t>711</w:t>
            </w:r>
            <w:r w:rsidR="008C7DBE">
              <w:t>4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52134">
            <w:pPr>
              <w:contextualSpacing/>
              <w:jc w:val="center"/>
            </w:pPr>
            <w:r w:rsidRPr="00D95645">
              <w:t>1</w:t>
            </w:r>
            <w:r w:rsidR="005E6A32">
              <w:t>84</w:t>
            </w:r>
            <w:r w:rsidR="00052134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</w:t>
            </w:r>
            <w:r w:rsidRPr="00D95645">
              <w:rPr>
                <w:bCs/>
              </w:rPr>
              <w:lastRenderedPageBreak/>
              <w:t xml:space="preserve">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«Создание эффективной системы пожарной безопасности на территории </w:t>
            </w:r>
            <w:r w:rsidRPr="00D95645">
              <w:lastRenderedPageBreak/>
              <w:t>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1</w:t>
            </w:r>
            <w:r w:rsidR="002F0FE6">
              <w:rPr>
                <w:b/>
                <w:color w:val="000000"/>
              </w:rPr>
              <w:t>0 6</w:t>
            </w:r>
            <w:r w:rsidRPr="00D95645">
              <w:rPr>
                <w:b/>
                <w:color w:val="000000"/>
              </w:rPr>
              <w:t>5</w:t>
            </w:r>
            <w:r w:rsidR="002F0FE6"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 w:rsidR="002F0FE6"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в рамках проекта «Развитие сельских поселений муниципальных </w:t>
            </w:r>
            <w:r w:rsidRPr="00D95645">
              <w:lastRenderedPageBreak/>
              <w:t>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</w:t>
            </w:r>
            <w:r w:rsidRPr="00D95645">
              <w:rPr>
                <w:bCs/>
              </w:rPr>
              <w:lastRenderedPageBreak/>
              <w:t>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 xml:space="preserve">Рациональное использование </w:t>
            </w:r>
            <w:r w:rsidRPr="00D95645">
              <w:lastRenderedPageBreak/>
              <w:t>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6</w:t>
            </w:r>
            <w:r w:rsidR="003B7F23">
              <w:t>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58329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2212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2212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C77467">
            <w:pPr>
              <w:contextualSpacing/>
              <w:jc w:val="center"/>
            </w:pPr>
            <w:r>
              <w:t>2212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</w:pPr>
            <w:r>
              <w:t>1880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</w:pPr>
            <w:r>
              <w:t>188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3297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583297">
              <w:rPr>
                <w:b/>
              </w:rPr>
              <w:t>4</w:t>
            </w:r>
            <w:r w:rsidRPr="00D95645">
              <w:rPr>
                <w:b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3297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583297">
              <w:rPr>
                <w:b/>
              </w:rPr>
              <w:t>4</w:t>
            </w:r>
            <w:r w:rsidRPr="00D95645">
              <w:rPr>
                <w:b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 xml:space="preserve">Основное мероприятие  </w:t>
            </w:r>
            <w:r w:rsidRPr="00D95645">
              <w:rPr>
                <w:color w:val="000000"/>
              </w:rPr>
              <w:lastRenderedPageBreak/>
              <w:t>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3297">
            <w:pPr>
              <w:contextualSpacing/>
              <w:jc w:val="center"/>
            </w:pPr>
            <w:r w:rsidRPr="00D95645">
              <w:t>5</w:t>
            </w:r>
            <w:r w:rsidR="00583297"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378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358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645647">
              <w:t>57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645647"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lastRenderedPageBreak/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91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="009154D5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="009154D5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6</w:t>
            </w:r>
            <w:r w:rsidR="00583297">
              <w:t>75</w:t>
            </w:r>
            <w:r w:rsidR="009154D5"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E23F1C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9154D5">
            <w:pPr>
              <w:contextualSpacing/>
              <w:jc w:val="center"/>
            </w:pPr>
            <w:r>
              <w:t>28</w:t>
            </w:r>
            <w:r w:rsidR="009154D5">
              <w:t>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D95645"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</w:t>
            </w:r>
            <w:r w:rsidRPr="00D95645">
              <w:rPr>
                <w:b/>
              </w:rPr>
              <w:lastRenderedPageBreak/>
              <w:t>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lastRenderedPageBreak/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E177EF" w:rsidRDefault="00E177EF" w:rsidP="00E177EF">
      <w:pPr>
        <w:pStyle w:val="13"/>
        <w:ind w:left="5670"/>
        <w:rPr>
          <w:sz w:val="24"/>
          <w:szCs w:val="24"/>
        </w:rPr>
      </w:pPr>
    </w:p>
    <w:p w:rsidR="00FB246F" w:rsidRDefault="00FB246F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3B7F23" w:rsidRDefault="003B7F23"/>
    <w:p w:rsidR="003B7F23" w:rsidRDefault="003B7F23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>от 01.03.2019 года №201)</w:t>
      </w:r>
    </w:p>
    <w:p w:rsidR="00C77467" w:rsidRPr="006467F2" w:rsidRDefault="00C77467" w:rsidP="00C77467">
      <w:pPr>
        <w:pStyle w:val="13"/>
        <w:ind w:left="9923"/>
        <w:rPr>
          <w:sz w:val="24"/>
          <w:szCs w:val="24"/>
        </w:rPr>
      </w:pPr>
    </w:p>
    <w:p w:rsidR="00C77467" w:rsidRPr="006467F2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C77467" w:rsidRDefault="00C77467" w:rsidP="00C77467">
      <w:pPr>
        <w:ind w:left="5670"/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2"/>
        <w:gridCol w:w="567"/>
        <w:gridCol w:w="1133"/>
        <w:gridCol w:w="1138"/>
        <w:gridCol w:w="1143"/>
      </w:tblGrid>
      <w:tr w:rsidR="00730A08" w:rsidRPr="00D95645" w:rsidTr="00972EE0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</w:tr>
      <w:tr w:rsidR="00730A08" w:rsidRPr="00D95645" w:rsidTr="00972EE0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jc w:val="center"/>
            </w:pPr>
            <w:r w:rsidRPr="00D95645">
              <w:t>1225,2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</w:t>
            </w:r>
            <w:r w:rsidRPr="00D95645"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7114,2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6900,0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7114,2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6900,0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5222,3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</w:t>
            </w:r>
            <w:r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1647,7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0,0</w:t>
            </w:r>
          </w:p>
        </w:tc>
      </w:tr>
      <w:tr w:rsidR="00730A08" w:rsidRPr="00D95645" w:rsidTr="00972E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 w:rsidRPr="002F0FE6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  <w:jc w:val="center"/>
            </w:pPr>
            <w: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259,0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52,0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2F0FE6" w:rsidRDefault="00730A08" w:rsidP="00944C43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Default="00730A08" w:rsidP="00944C43">
            <w:pPr>
              <w:contextualSpacing/>
              <w:jc w:val="center"/>
            </w:pPr>
            <w:r>
              <w:t>177,0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177,0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0 6</w:t>
            </w:r>
            <w:r w:rsidRPr="00D9564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 xml:space="preserve">«Развитие автомобильных  дорог и повышение безопасности дорожного движения на </w:t>
            </w:r>
            <w:r w:rsidRPr="00D95645">
              <w:rPr>
                <w:b/>
                <w:bCs/>
              </w:rPr>
              <w:lastRenderedPageBreak/>
              <w:t>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1392,8</w:t>
            </w:r>
          </w:p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388,0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111,0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270,0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700,0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700,0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700,0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 xml:space="preserve">Основное мероприятие «Развитие малого и среднего </w:t>
            </w:r>
            <w:r w:rsidRPr="00D95645">
              <w:lastRenderedPageBreak/>
              <w:t>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lastRenderedPageBreak/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615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220,0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3B7F23" w:rsidRDefault="00730A08" w:rsidP="00944C43">
            <w:pPr>
              <w:jc w:val="center"/>
            </w:pPr>
            <w:r w:rsidRPr="003B7F23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730A08" w:rsidRPr="00D95645" w:rsidRDefault="00730A08" w:rsidP="00944C43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2212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2212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2212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1036,0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1880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590,0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188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590,0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136,0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136,0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4</w:t>
            </w:r>
            <w:r w:rsidRPr="00D95645">
              <w:rPr>
                <w:b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4</w:t>
            </w:r>
            <w:r w:rsidRPr="00D95645">
              <w:rPr>
                <w:b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lastRenderedPageBreak/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3000,0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</w:t>
            </w:r>
            <w:r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</w:t>
            </w:r>
            <w:r>
              <w:t>378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</w:t>
            </w:r>
            <w:r>
              <w:t>358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157,1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157,1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lastRenderedPageBreak/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6757,5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6757,5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</w:t>
            </w:r>
            <w:r>
              <w:t>757,5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6500,0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08" w:rsidRPr="00D95645" w:rsidRDefault="00730A08" w:rsidP="00944C43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3645,6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2861,9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2604,4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 xml:space="preserve">Целевая статья «Межбюджетные трансферты на осуществление передаваемых полномочий по организации и осуществлению мероприятий по работе с детьми и </w:t>
            </w:r>
            <w:r w:rsidRPr="00D95645">
              <w:lastRenderedPageBreak/>
              <w:t>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328,0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328,0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</w:t>
            </w:r>
            <w:r w:rsidRPr="00D95645">
              <w:rPr>
                <w:sz w:val="24"/>
                <w:szCs w:val="24"/>
              </w:rPr>
              <w:lastRenderedPageBreak/>
              <w:t>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130,0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510,0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C77467" w:rsidRDefault="00730A08" w:rsidP="00944C43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730A08" w:rsidRPr="00D95645" w:rsidTr="00972EE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8" w:rsidRPr="00D95645" w:rsidRDefault="00730A08" w:rsidP="00944C4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730A08" w:rsidRDefault="00730A08" w:rsidP="00C77467">
      <w:pPr>
        <w:spacing w:line="240" w:lineRule="exact"/>
        <w:jc w:val="right"/>
        <w:rPr>
          <w:bCs/>
        </w:rPr>
      </w:pPr>
    </w:p>
    <w:p w:rsidR="00BA64E8" w:rsidRDefault="00BA64E8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AF6DAD">
        <w:t>23</w:t>
      </w:r>
      <w:r w:rsidRPr="00351102">
        <w:t>.0</w:t>
      </w:r>
      <w:r w:rsidR="00AF6DAD">
        <w:t>5</w:t>
      </w:r>
      <w:r w:rsidRPr="00351102">
        <w:t>.2019 года №20</w:t>
      </w:r>
      <w:r w:rsidR="00AF6DAD">
        <w:t>9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3D3680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F6D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6DAD">
              <w:rPr>
                <w:b/>
              </w:rPr>
              <w:t>6620,8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t>9101,4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E9575F" w:rsidP="003D3680">
            <w:pPr>
              <w:contextualSpacing/>
              <w:jc w:val="center"/>
            </w:pPr>
            <w:r>
              <w:t>7</w:t>
            </w:r>
            <w:r w:rsidR="00BA64E8">
              <w:t>996,2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9154D5">
            <w:pPr>
              <w:contextualSpacing/>
              <w:jc w:val="center"/>
            </w:pPr>
            <w:r>
              <w:t>711</w:t>
            </w:r>
            <w:r w:rsidR="009154D5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BA64E8">
            <w:pPr>
              <w:contextualSpacing/>
              <w:jc w:val="center"/>
            </w:pPr>
            <w:r w:rsidRPr="00DE7A49">
              <w:t>52</w:t>
            </w:r>
            <w:r w:rsidR="00BA64E8">
              <w:t>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31408D">
            <w:pPr>
              <w:contextualSpacing/>
              <w:jc w:val="center"/>
            </w:pPr>
            <w:r>
              <w:t>1</w:t>
            </w:r>
            <w:r w:rsidR="00BA64E8">
              <w:t>845,0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lastRenderedPageBreak/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государственных </w:t>
            </w:r>
            <w:r w:rsidRPr="00DE7A49"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B428AD">
            <w:pPr>
              <w:contextualSpacing/>
              <w:jc w:val="center"/>
            </w:pPr>
            <w:r w:rsidRPr="00DE7A49">
              <w:t>5</w:t>
            </w:r>
            <w:r w:rsidR="00B428AD">
              <w:t>5</w:t>
            </w:r>
            <w:r w:rsidRPr="00DE7A49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B428AD">
            <w:pPr>
              <w:contextualSpacing/>
              <w:jc w:val="center"/>
            </w:pPr>
            <w:r w:rsidRPr="00DE7A49">
              <w:t>5</w:t>
            </w:r>
            <w:r w:rsidR="00B428AD">
              <w:t>4</w:t>
            </w:r>
            <w:r w:rsidRPr="00DE7A49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54</w:t>
            </w:r>
            <w:r w:rsidR="00E9575F" w:rsidRPr="00DE7A49">
              <w:t>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lastRenderedPageBreak/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lastRenderedPageBreak/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BA64E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="00BA64E8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5B4A9B">
            <w:pPr>
              <w:contextualSpacing/>
              <w:jc w:val="center"/>
            </w:pPr>
            <w:r>
              <w:t>675</w:t>
            </w:r>
            <w:r w:rsidR="00BA64E8"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5B4A9B">
            <w:pPr>
              <w:contextualSpacing/>
              <w:jc w:val="center"/>
            </w:pPr>
            <w:r>
              <w:t>28</w:t>
            </w:r>
            <w:r w:rsidR="00BA64E8">
              <w:t>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 xml:space="preserve"> Основное мероприятие  «Противодействие экстремизму   </w:t>
            </w:r>
            <w:r w:rsidRPr="00DE7A49">
              <w:rPr>
                <w:color w:val="000000"/>
              </w:rPr>
              <w:lastRenderedPageBreak/>
              <w:t>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lastRenderedPageBreak/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9575F" w:rsidRPr="00DE7A49">
              <w:rPr>
                <w:b/>
              </w:rPr>
              <w:t>12,0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22</w:t>
            </w:r>
            <w:r w:rsidR="00E9575F" w:rsidRPr="00DE7A49">
              <w:t>12,0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188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188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Межбюджетные трансферты на </w:t>
            </w:r>
            <w:r w:rsidRPr="00DE7A49">
              <w:lastRenderedPageBreak/>
              <w:t>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lastRenderedPageBreak/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 xml:space="preserve">Рациональное использование муниципального имущества администрации МО Тоцкий </w:t>
            </w:r>
            <w:r w:rsidRPr="00DE7A49">
              <w:lastRenderedPageBreak/>
              <w:t>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615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направление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 xml:space="preserve">Подпрограмма «Организация и осуществление мероприятий по работе с детьми и молодёжью на территории мо Тоцкий сельсовет на </w:t>
            </w:r>
            <w:r w:rsidRPr="00DE7A49">
              <w:rPr>
                <w:b/>
              </w:rPr>
              <w:lastRenderedPageBreak/>
              <w:t>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0615C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</w:t>
            </w:r>
            <w:r w:rsidR="00F42B6D">
              <w:rPr>
                <w:b/>
                <w:bCs/>
                <w:color w:val="000000"/>
              </w:rPr>
              <w:t>9</w:t>
            </w:r>
            <w:r w:rsidR="000615C2">
              <w:rPr>
                <w:b/>
                <w:bCs/>
                <w:color w:val="000000"/>
              </w:rPr>
              <w:t>701</w:t>
            </w:r>
            <w:r w:rsidRPr="00D95645">
              <w:rPr>
                <w:b/>
                <w:bCs/>
                <w:color w:val="000000"/>
              </w:rPr>
              <w:t>,</w:t>
            </w:r>
            <w:r w:rsidR="000615C2">
              <w:rPr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F42B6D" w:rsidRPr="00351102" w:rsidRDefault="00F42B6D" w:rsidP="00F42B6D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6</w:t>
      </w:r>
      <w:r w:rsidRPr="00351102">
        <w:t xml:space="preserve"> к решению Совета депутатов Тоцкий сельсовет № 184 от 25.12.18 г. </w:t>
      </w:r>
    </w:p>
    <w:p w:rsidR="00F42B6D" w:rsidRDefault="00F42B6D" w:rsidP="00F42B6D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0615C2">
        <w:t>23</w:t>
      </w:r>
      <w:r w:rsidRPr="00351102">
        <w:t>.0</w:t>
      </w:r>
      <w:r w:rsidR="000615C2">
        <w:t>5</w:t>
      </w:r>
      <w:r w:rsidRPr="00351102">
        <w:t>.2019 года №20</w:t>
      </w:r>
      <w:r w:rsidR="000615C2">
        <w:t>9</w:t>
      </w:r>
      <w:r w:rsidRPr="00351102">
        <w:t>)</w:t>
      </w:r>
    </w:p>
    <w:p w:rsidR="00E9575F" w:rsidRDefault="00E9575F"/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НАПРАВЛЕНИЯ ПОДДЕРЖКИ СЕМЬИ И ДЕТЕЙ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(«ДЕТСКИЙ БЮДЖЕТ») 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 2019 ГОД И НА ПЛАНОВЫЙ ПЕРИОД 2020 И 2020 ГОДОВ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D3680" w:rsidRPr="006467F2" w:rsidRDefault="003D3680" w:rsidP="003D3680">
      <w:pPr>
        <w:autoSpaceDE w:val="0"/>
        <w:autoSpaceDN w:val="0"/>
        <w:adjustRightInd w:val="0"/>
        <w:ind w:firstLine="709"/>
        <w:jc w:val="both"/>
      </w:pPr>
      <w:r w:rsidRPr="006467F2"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3D3680" w:rsidRPr="006467F2" w:rsidRDefault="003D3680" w:rsidP="003D3680">
      <w:pPr>
        <w:ind w:firstLine="709"/>
        <w:jc w:val="both"/>
      </w:pPr>
      <w:r w:rsidRPr="006467F2"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2018 год и на плановый период 2019 и 2020 годов представлено в таблице 1.</w:t>
      </w:r>
    </w:p>
    <w:p w:rsidR="003D3680" w:rsidRPr="006467F2" w:rsidRDefault="003D3680" w:rsidP="003D3680">
      <w:pPr>
        <w:ind w:firstLine="709"/>
        <w:jc w:val="both"/>
      </w:pPr>
      <w:r w:rsidRPr="006467F2">
        <w:t>Направления поддержки семьи и детей в муниципальном образовании Тоцкий сельсовет за счет средств городского (районного) бюджета на 2019 год и на плановый период 2020 и 2021 годов представлены в таблице 2.</w:t>
      </w:r>
    </w:p>
    <w:p w:rsidR="003D3680" w:rsidRPr="006467F2" w:rsidRDefault="003D3680" w:rsidP="003D3680">
      <w:pPr>
        <w:ind w:firstLine="709"/>
        <w:jc w:val="both"/>
      </w:pPr>
      <w:r w:rsidRPr="006467F2">
        <w:t>Поддержка семьи и детей в муниципальном образовании Тоцкий сельсовет также осуществляется путем предоставления налоговых вычетов, что позволяет облегчить бремя налоговых обязательств.</w:t>
      </w:r>
    </w:p>
    <w:p w:rsidR="003D3680" w:rsidRPr="006467F2" w:rsidRDefault="003D3680" w:rsidP="003D3680">
      <w:pPr>
        <w:ind w:firstLine="709"/>
        <w:jc w:val="both"/>
      </w:pPr>
      <w:r w:rsidRPr="006467F2">
        <w:t>Налоговые вычеты по налогу на доходы физических лиц, предоставляемые в рамках поддержки семьи и детей в муниципальном образовании Тоцкий сельсовет, на 2019 год и на плановый период 2020 и 2021 годов представлены в таблице 3.</w:t>
      </w:r>
    </w:p>
    <w:p w:rsidR="003D3680" w:rsidRPr="006467F2" w:rsidRDefault="003D3680" w:rsidP="003D3680">
      <w:pPr>
        <w:ind w:firstLine="709"/>
        <w:jc w:val="both"/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Таблица 1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Распределение бюджетных ассигнований, направляемых на 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поддержку семьи и детей в </w:t>
      </w:r>
      <w:r w:rsidRPr="006467F2">
        <w:t xml:space="preserve">муниципальном образовании Тоцкий сельсовет </w:t>
      </w:r>
      <w:r w:rsidRPr="006467F2">
        <w:rPr>
          <w:bCs/>
          <w:color w:val="000000"/>
        </w:rPr>
        <w:t>(«Детский бюджет»), на 2019 год и на плановый период 2020 и 2021 годов</w:t>
      </w:r>
    </w:p>
    <w:p w:rsidR="003D3680" w:rsidRPr="006467F2" w:rsidRDefault="003D3680" w:rsidP="003D3680">
      <w:pPr>
        <w:jc w:val="center"/>
        <w:rPr>
          <w:bCs/>
          <w:color w:val="000000"/>
        </w:rPr>
      </w:pP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>(тыс. рублей)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559"/>
        <w:gridCol w:w="1133"/>
        <w:gridCol w:w="1138"/>
        <w:gridCol w:w="990"/>
      </w:tblGrid>
      <w:tr w:rsidR="003D3680" w:rsidRPr="006467F2" w:rsidTr="003D3680">
        <w:trPr>
          <w:trHeight w:val="5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9</w:t>
            </w:r>
          </w:p>
        </w:tc>
      </w:tr>
      <w:tr w:rsidR="003D3680" w:rsidRPr="006467F2" w:rsidTr="003D3680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</w:tr>
      <w:tr w:rsidR="003D3680" w:rsidRPr="006467F2" w:rsidTr="003D368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  <w:bCs/>
              </w:rPr>
              <w:t>Муниципальная программа "</w:t>
            </w:r>
            <w:r w:rsidRPr="006467F2">
              <w:rPr>
                <w:b/>
              </w:rPr>
              <w:t xml:space="preserve">Комплексное развитие </w:t>
            </w:r>
            <w:r w:rsidRPr="006467F2">
              <w:rPr>
                <w:b/>
              </w:rPr>
              <w:lastRenderedPageBreak/>
              <w:t xml:space="preserve">МО Тоцкий сельсовет Тоцкого района Оренбургской области на  период 2016 - 2021 годов </w:t>
            </w:r>
            <w:r w:rsidRPr="006467F2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lastRenderedPageBreak/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8</w:t>
            </w:r>
            <w:r>
              <w:rPr>
                <w:b/>
              </w:rPr>
              <w:t>3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6467F2">
              <w:rPr>
                <w:b/>
                <w:color w:val="000000"/>
              </w:rPr>
              <w:lastRenderedPageBreak/>
              <w:t>Подпрограмма</w:t>
            </w:r>
            <w:r w:rsidRPr="006467F2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6467F2">
              <w:rPr>
                <w:b/>
                <w:i/>
                <w:color w:val="000000"/>
              </w:rPr>
              <w:t xml:space="preserve"> </w:t>
            </w:r>
            <w:r w:rsidRPr="006467F2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</w:pPr>
            <w:r w:rsidRPr="006467F2">
              <w:rPr>
                <w:bCs/>
              </w:rPr>
              <w:t xml:space="preserve"> </w:t>
            </w:r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rPr>
                <w:sz w:val="22"/>
                <w:szCs w:val="22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25 5 01 00020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FB34CD" w:rsidRDefault="003D3680" w:rsidP="003D3680">
            <w:pPr>
              <w:contextualSpacing/>
              <w:rPr>
                <w:rFonts w:ascii="Arial" w:hAnsi="Arial" w:cs="Arial"/>
              </w:rPr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jc w:val="center"/>
            </w:pPr>
            <w:r>
              <w:t>25 5 01 00030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color w:val="000000"/>
              </w:rPr>
              <w:t xml:space="preserve">  " Сельская </w:t>
            </w:r>
            <w:r w:rsidRPr="006467F2">
              <w:rPr>
                <w:b/>
              </w:rPr>
              <w:t xml:space="preserve"> культура на территории  МО    Тоцкий сельсовет  на 2016-2021 годы</w:t>
            </w:r>
            <w:r w:rsidRPr="006467F2">
              <w:rPr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467F2">
              <w:rPr>
                <w:b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/>
                <w:color w:val="000000"/>
              </w:rPr>
            </w:pPr>
            <w:r w:rsidRPr="006467F2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40 0 00 00000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</w:t>
            </w:r>
            <w:r>
              <w:rPr>
                <w:bCs/>
              </w:rPr>
              <w:t>ой области   на 2018 - 2022 г</w:t>
            </w:r>
            <w:r w:rsidRPr="006467F2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40 1 00 00000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>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8125E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 xml:space="preserve">2 </w:t>
            </w:r>
            <w:r w:rsidR="00A8125E">
              <w:t>5</w:t>
            </w:r>
            <w:r w:rsidRPr="006467F2">
              <w:t>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lastRenderedPageBreak/>
        <w:t>Таблица 2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 xml:space="preserve">      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Направления поддержки семьи и детей</w:t>
      </w:r>
      <w:r w:rsidRPr="006467F2">
        <w:rPr>
          <w:bCs/>
          <w:color w:val="000000"/>
        </w:rPr>
        <w:br/>
        <w:t>в Тоцком районе за счет средств районного бюджета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 2019 год и на плановый период 2020 и 2021 годов</w:t>
      </w: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 xml:space="preserve">                  (тыс. рублей)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2128"/>
        <w:gridCol w:w="1134"/>
        <w:gridCol w:w="1560"/>
        <w:gridCol w:w="1275"/>
      </w:tblGrid>
      <w:tr w:rsidR="003D3680" w:rsidRPr="006467F2" w:rsidTr="003D3680">
        <w:trPr>
          <w:trHeight w:val="372"/>
        </w:trPr>
        <w:tc>
          <w:tcPr>
            <w:tcW w:w="2411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</w:rPr>
            </w:pPr>
            <w:r w:rsidRPr="006467F2">
              <w:rPr>
                <w:bCs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Содержание услуги, льготы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Категория получателей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Объем бюджетных ассигнований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2019 год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Плановый период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2020 год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2021 год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2411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1</w:t>
            </w:r>
          </w:p>
        </w:tc>
        <w:tc>
          <w:tcPr>
            <w:tcW w:w="2409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2</w:t>
            </w:r>
          </w:p>
        </w:tc>
        <w:tc>
          <w:tcPr>
            <w:tcW w:w="2128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3</w:t>
            </w:r>
          </w:p>
        </w:tc>
        <w:tc>
          <w:tcPr>
            <w:tcW w:w="1134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4</w:t>
            </w: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5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6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</w:t>
            </w:r>
            <w:r w:rsidRPr="006467F2">
              <w:rPr>
                <w:b/>
                <w:bCs/>
              </w:rPr>
              <w:t>. Поддержка семьи и детей в сфере культуры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1259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Организация и проведение мероприятий в сфере культуры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Показ концертов и культурно-досуговых мероприятий 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548,0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II</w:t>
            </w:r>
            <w:r w:rsidRPr="006467F2">
              <w:rPr>
                <w:b/>
                <w:bCs/>
              </w:rPr>
              <w:t>. Поддержка семьи и детей в сфере физической, культуры, спорта и туризма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Привлечение детей к занятиям детско-юношеским спортом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6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161,6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161,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III</w:t>
            </w:r>
            <w:r w:rsidRPr="006467F2">
              <w:rPr>
                <w:b/>
                <w:bCs/>
              </w:rPr>
              <w:t>. Формирование современной  городской среды муниципального образования Тоцкий сельсовет Тоцкого района Оренбургской области   на 2018 - 2022 годы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t>Цель:</w:t>
            </w:r>
            <w:r w:rsidRPr="006467F2">
              <w:rPr>
                <w:b/>
                <w:bCs/>
              </w:rPr>
              <w:t xml:space="preserve"> </w:t>
            </w:r>
            <w:r w:rsidRPr="006467F2">
              <w:rPr>
                <w:bCs/>
                <w:i/>
                <w:lang w:eastAsia="ar-SA"/>
              </w:rPr>
              <w:t xml:space="preserve">Благоустройство дворовых территорий, </w:t>
            </w:r>
            <w:r w:rsidRPr="006467F2">
              <w:rPr>
                <w:i/>
              </w:rPr>
              <w:t>Обеспечение мероприятий по б</w:t>
            </w:r>
            <w:r w:rsidRPr="006467F2">
              <w:rPr>
                <w:bCs/>
                <w:i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б</w:t>
            </w:r>
            <w:r w:rsidRPr="006467F2">
              <w:rPr>
                <w:bCs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благоустроенных общественных территорий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lastRenderedPageBreak/>
              <w:t>IV</w:t>
            </w:r>
            <w:r w:rsidRPr="006467F2">
              <w:rPr>
                <w:b/>
                <w:bCs/>
              </w:rPr>
              <w:t>.</w:t>
            </w:r>
            <w:r w:rsidRPr="006467F2">
              <w:rPr>
                <w:b/>
              </w:rPr>
              <w:t xml:space="preserve"> Организация и осуществление мероприятий по работе с детьми и молодёжью на территории МО Тоцкий сельсовет на 2016-2021 года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  <w:i/>
              </w:rPr>
            </w:pPr>
            <w:r w:rsidRPr="006467F2">
              <w:rPr>
                <w:i/>
              </w:rPr>
              <w:t>Цель: Создание условий для успешной самореализации молодёжи, направленной на раскрытие её потенциала для дальнейшего развития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работе с детьми и молодёжью на территории мо Тоцкий сельсовет на 2016-2021 годы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детей и молодых людей,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детей и молодёжи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</w:t>
            </w:r>
            <w:r w:rsidRPr="006467F2"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по разделу</w:t>
            </w:r>
            <w:r w:rsidRPr="006467F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467F2">
              <w:rPr>
                <w:b/>
              </w:rPr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Pr="006467F2" w:rsidRDefault="003D3680" w:rsidP="003D3680">
      <w:pPr>
        <w:ind w:left="5103"/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Pr="00351102" w:rsidRDefault="003D3680" w:rsidP="003D3680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7</w:t>
      </w:r>
      <w:r w:rsidRPr="00351102">
        <w:t xml:space="preserve"> к решению Совета депутатов Тоцкий сельсовет № 184 от 25.12.18 г. </w:t>
      </w:r>
    </w:p>
    <w:p w:rsidR="003D3680" w:rsidRDefault="003D3680" w:rsidP="003D3680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0615C2">
        <w:t>23</w:t>
      </w:r>
      <w:r w:rsidRPr="00351102">
        <w:t>.0</w:t>
      </w:r>
      <w:r w:rsidR="000615C2">
        <w:t>5.2019 года №209</w:t>
      </w:r>
      <w:r w:rsidRPr="00351102">
        <w:t>)</w:t>
      </w:r>
    </w:p>
    <w:p w:rsidR="003D3680" w:rsidRDefault="003D3680" w:rsidP="003D3680"/>
    <w:p w:rsidR="003D3680" w:rsidRDefault="003D3680" w:rsidP="003D3680"/>
    <w:p w:rsidR="003D3680" w:rsidRDefault="003D3680" w:rsidP="003D3680">
      <w:pPr>
        <w:jc w:val="center"/>
        <w:rPr>
          <w:color w:val="000000"/>
        </w:rPr>
      </w:pPr>
      <w:r w:rsidRPr="006467F2"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6467F2">
        <w:rPr>
          <w:color w:val="000000"/>
        </w:rPr>
        <w:t xml:space="preserve"> НА 2019 ГОД И НА ПЛАНОВЫЙ ПЕРИОД 2020 И 2021 ГОДОВ</w:t>
      </w:r>
    </w:p>
    <w:p w:rsidR="003D3680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right"/>
      </w:pPr>
      <w:r w:rsidRPr="006467F2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560"/>
        <w:gridCol w:w="1417"/>
      </w:tblGrid>
      <w:tr w:rsidR="003D3680" w:rsidRPr="006467F2" w:rsidTr="003D3680">
        <w:trPr>
          <w:cantSplit/>
          <w:trHeight w:val="850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iCs/>
              </w:rPr>
            </w:pPr>
            <w:r w:rsidRPr="006467F2">
              <w:rPr>
                <w:b/>
                <w:bCs/>
                <w:color w:val="000000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color w:val="000000"/>
              </w:rPr>
            </w:pPr>
            <w:r w:rsidRPr="006467F2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B70853" w:rsidRDefault="003D3680" w:rsidP="003D36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ind w:right="141"/>
              <w:contextualSpacing/>
              <w:rPr>
                <w:b/>
              </w:rPr>
            </w:pPr>
            <w:r>
              <w:rPr>
                <w:b/>
              </w:rPr>
              <w:t xml:space="preserve">Приоритетный проект </w:t>
            </w:r>
            <w:r w:rsidRPr="003D3680">
              <w:rPr>
                <w:b/>
              </w:rPr>
              <w:t>«Вовлечение жителей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1</w:t>
            </w:r>
            <w:r>
              <w:rPr>
                <w:b/>
              </w:rPr>
              <w:t>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b/>
                <w:iCs/>
              </w:rPr>
            </w:pPr>
            <w:r w:rsidRPr="006467F2">
              <w:rPr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>
              <w:rPr>
                <w:b/>
              </w:rPr>
              <w:t>14473,2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</w:tbl>
    <w:p w:rsidR="003D3680" w:rsidRPr="006467F2" w:rsidRDefault="003D3680" w:rsidP="003D3680">
      <w:pPr>
        <w:jc w:val="right"/>
      </w:pPr>
    </w:p>
    <w:p w:rsidR="003D3680" w:rsidRPr="006467F2" w:rsidRDefault="003D3680" w:rsidP="003D3680">
      <w:pPr>
        <w:suppressAutoHyphens/>
        <w:jc w:val="both"/>
      </w:pPr>
    </w:p>
    <w:p w:rsidR="003D3680" w:rsidRPr="006467F2" w:rsidRDefault="003D3680" w:rsidP="003D3680">
      <w:pPr>
        <w:suppressAutoHyphens/>
        <w:jc w:val="both"/>
      </w:pPr>
    </w:p>
    <w:p w:rsidR="003D3680" w:rsidRDefault="003D3680"/>
    <w:p w:rsidR="003D3680" w:rsidRDefault="003D3680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B61DD9">
        <w:t>23</w:t>
      </w:r>
      <w:r w:rsidRPr="00351102">
        <w:t>.0</w:t>
      </w:r>
      <w:r w:rsidR="00B61DD9">
        <w:t>5</w:t>
      </w:r>
      <w:r w:rsidRPr="00351102">
        <w:t>.2019 года №20</w:t>
      </w:r>
      <w:r w:rsidR="00B61DD9">
        <w:t>9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A55666" w:rsidRPr="00B42CE1" w:rsidTr="00C8269E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A55666" w:rsidP="00C8269E">
            <w:pPr>
              <w:ind w:left="-108"/>
              <w:jc w:val="right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B61D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</w:t>
            </w:r>
            <w:r w:rsidR="00B61DD9">
              <w:rPr>
                <w:b/>
                <w:bCs/>
                <w:color w:val="000000"/>
              </w:rPr>
              <w:t>483</w:t>
            </w:r>
            <w:r>
              <w:rPr>
                <w:b/>
                <w:bCs/>
                <w:color w:val="000000"/>
              </w:rPr>
              <w:t>,</w:t>
            </w:r>
            <w:r w:rsidR="00B61DD9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B61DD9" w:rsidP="00B61D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B61DD9" w:rsidP="00B61D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B61DD9" w:rsidP="00B61D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B61DD9" w:rsidP="00A55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B61DD9"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B61DD9"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B61DD9">
            <w:r>
              <w:rPr>
                <w:b/>
                <w:bCs/>
                <w:color w:val="000000"/>
              </w:rPr>
              <w:t>59701,2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sectPr w:rsidR="00A55666" w:rsidSect="00351102">
      <w:headerReference w:type="defaul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DF" w:rsidRDefault="00752FDF" w:rsidP="00796E7E">
      <w:r>
        <w:separator/>
      </w:r>
    </w:p>
  </w:endnote>
  <w:endnote w:type="continuationSeparator" w:id="0">
    <w:p w:rsidR="00752FDF" w:rsidRDefault="00752FDF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DF" w:rsidRDefault="00752FDF" w:rsidP="00796E7E">
      <w:r>
        <w:separator/>
      </w:r>
    </w:p>
  </w:footnote>
  <w:footnote w:type="continuationSeparator" w:id="0">
    <w:p w:rsidR="00752FDF" w:rsidRDefault="00752FDF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645647" w:rsidRDefault="00645647">
        <w:pPr>
          <w:pStyle w:val="a9"/>
          <w:jc w:val="right"/>
        </w:pPr>
        <w:fldSimple w:instr=" PAGE   \* MERGEFORMAT ">
          <w:r w:rsidR="005803F2">
            <w:rPr>
              <w:noProof/>
            </w:rPr>
            <w:t>41</w:t>
          </w:r>
        </w:fldSimple>
      </w:p>
    </w:sdtContent>
  </w:sdt>
  <w:p w:rsidR="00645647" w:rsidRDefault="006456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2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8"/>
  </w:num>
  <w:num w:numId="25">
    <w:abstractNumId w:val="34"/>
  </w:num>
  <w:num w:numId="26">
    <w:abstractNumId w:val="18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24"/>
  </w:num>
  <w:num w:numId="32">
    <w:abstractNumId w:val="29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DEE-EEF7-48BA-9641-4F3D091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13721</Words>
  <Characters>78215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29</cp:revision>
  <cp:lastPrinted>2019-06-17T06:15:00Z</cp:lastPrinted>
  <dcterms:created xsi:type="dcterms:W3CDTF">2019-03-01T04:19:00Z</dcterms:created>
  <dcterms:modified xsi:type="dcterms:W3CDTF">2019-06-17T06:20:00Z</dcterms:modified>
</cp:coreProperties>
</file>